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31" w:rsidRPr="00D71710" w:rsidRDefault="00AA498A" w:rsidP="00601667">
      <w:pPr>
        <w:spacing w:before="100" w:beforeAutospacing="1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6070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31" w:rsidRPr="00B54E89" w:rsidRDefault="00BE3631" w:rsidP="00B54E89">
      <w:pPr>
        <w:spacing w:before="100" w:beforeAutospacing="1"/>
        <w:rPr>
          <w:i/>
        </w:rPr>
      </w:pPr>
      <w:r w:rsidRPr="00D71710">
        <w:rPr>
          <w:i/>
        </w:rPr>
        <w:t>Пресс-релиз</w:t>
      </w:r>
    </w:p>
    <w:p w:rsidR="003B30D9" w:rsidRDefault="00856CFB" w:rsidP="00B2333C">
      <w:pPr>
        <w:pStyle w:val="ac"/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ПСС подвела итоги опроса «Профессия </w:t>
      </w:r>
      <w:r w:rsidR="00B73438">
        <w:rPr>
          <w:rFonts w:ascii="Times New Roman" w:hAnsi="Times New Roman"/>
          <w:b/>
          <w:sz w:val="24"/>
          <w:szCs w:val="24"/>
        </w:rPr>
        <w:t>BIM</w:t>
      </w:r>
      <w:r>
        <w:rPr>
          <w:rFonts w:ascii="Times New Roman" w:hAnsi="Times New Roman"/>
          <w:b/>
          <w:sz w:val="24"/>
          <w:szCs w:val="24"/>
        </w:rPr>
        <w:t>-менеджер: обучение как вклад в будущее»</w:t>
      </w:r>
      <w:r w:rsidR="00B73438">
        <w:rPr>
          <w:rFonts w:ascii="Times New Roman" w:hAnsi="Times New Roman"/>
          <w:b/>
          <w:sz w:val="24"/>
          <w:szCs w:val="24"/>
        </w:rPr>
        <w:t xml:space="preserve">  </w:t>
      </w:r>
      <w:r w:rsidR="006B64F5">
        <w:rPr>
          <w:rFonts w:ascii="Times New Roman" w:hAnsi="Times New Roman"/>
          <w:b/>
          <w:sz w:val="24"/>
          <w:szCs w:val="24"/>
        </w:rPr>
        <w:t xml:space="preserve"> </w:t>
      </w:r>
    </w:p>
    <w:p w:rsidR="00BE3631" w:rsidRDefault="00BE3631" w:rsidP="00395EAE">
      <w:pPr>
        <w:pStyle w:val="ac"/>
        <w:spacing w:before="100" w:beforeAutospacing="1" w:after="100" w:afterAutospacing="1" w:line="276" w:lineRule="auto"/>
        <w:rPr>
          <w:rFonts w:ascii="Times New Roman" w:hAnsi="Times New Roman"/>
          <w:i/>
          <w:sz w:val="24"/>
          <w:szCs w:val="24"/>
        </w:rPr>
      </w:pPr>
      <w:r w:rsidRPr="00D71710">
        <w:rPr>
          <w:rFonts w:ascii="Times New Roman" w:hAnsi="Times New Roman"/>
          <w:i/>
          <w:sz w:val="24"/>
          <w:szCs w:val="24"/>
        </w:rPr>
        <w:t xml:space="preserve">Россия, </w:t>
      </w:r>
      <w:r>
        <w:rPr>
          <w:rFonts w:ascii="Times New Roman" w:hAnsi="Times New Roman"/>
          <w:i/>
          <w:sz w:val="24"/>
          <w:szCs w:val="24"/>
        </w:rPr>
        <w:t>Санкт-Петербург</w:t>
      </w:r>
      <w:r w:rsidRPr="00D71710">
        <w:rPr>
          <w:rFonts w:ascii="Times New Roman" w:hAnsi="Times New Roman"/>
          <w:i/>
          <w:sz w:val="24"/>
          <w:szCs w:val="24"/>
        </w:rPr>
        <w:t>.</w:t>
      </w:r>
    </w:p>
    <w:p w:rsidR="00BE3631" w:rsidRPr="00817365" w:rsidRDefault="004D53D9" w:rsidP="00BD1EC9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D53D9">
        <w:rPr>
          <w:rFonts w:ascii="Times New Roman" w:hAnsi="Times New Roman"/>
          <w:i/>
          <w:sz w:val="24"/>
          <w:szCs w:val="24"/>
        </w:rPr>
        <w:t>И</w:t>
      </w:r>
      <w:r w:rsidR="00F07303" w:rsidRPr="00F07303">
        <w:rPr>
          <w:rFonts w:ascii="Times New Roman" w:hAnsi="Times New Roman"/>
          <w:i/>
          <w:sz w:val="24"/>
          <w:szCs w:val="24"/>
        </w:rPr>
        <w:t>нженерно-консалтинговая компания ПСС</w:t>
      </w:r>
      <w:r w:rsidR="00B73438" w:rsidRPr="00B73438">
        <w:rPr>
          <w:rFonts w:ascii="Times New Roman" w:hAnsi="Times New Roman"/>
          <w:i/>
          <w:sz w:val="24"/>
          <w:szCs w:val="24"/>
        </w:rPr>
        <w:t xml:space="preserve"> провела опрос</w:t>
      </w:r>
      <w:r w:rsidR="00856CFB">
        <w:rPr>
          <w:rFonts w:ascii="Times New Roman" w:hAnsi="Times New Roman"/>
          <w:i/>
          <w:sz w:val="24"/>
          <w:szCs w:val="24"/>
        </w:rPr>
        <w:t xml:space="preserve"> </w:t>
      </w:r>
      <w:r w:rsidR="00856CFB" w:rsidRPr="00856CFB">
        <w:rPr>
          <w:rFonts w:ascii="Times New Roman" w:hAnsi="Times New Roman"/>
          <w:sz w:val="24"/>
          <w:szCs w:val="24"/>
        </w:rPr>
        <w:t>«</w:t>
      </w:r>
      <w:r w:rsidR="00856CFB" w:rsidRPr="00856CFB">
        <w:rPr>
          <w:rFonts w:ascii="Times New Roman" w:hAnsi="Times New Roman"/>
          <w:i/>
          <w:sz w:val="24"/>
          <w:szCs w:val="24"/>
        </w:rPr>
        <w:t>Профессия BIM-менеджер: обучение как вклад в будущее»</w:t>
      </w:r>
      <w:r w:rsidR="00B73438" w:rsidRPr="00B73438">
        <w:rPr>
          <w:rFonts w:ascii="Times New Roman" w:hAnsi="Times New Roman"/>
          <w:i/>
          <w:sz w:val="24"/>
          <w:szCs w:val="24"/>
        </w:rPr>
        <w:t>, посвящ</w:t>
      </w:r>
      <w:r w:rsidR="00B73438">
        <w:rPr>
          <w:rFonts w:ascii="Times New Roman" w:hAnsi="Times New Roman"/>
          <w:i/>
          <w:sz w:val="24"/>
          <w:szCs w:val="24"/>
        </w:rPr>
        <w:t>е</w:t>
      </w:r>
      <w:r w:rsidR="00B73438" w:rsidRPr="00B73438">
        <w:rPr>
          <w:rFonts w:ascii="Times New Roman" w:hAnsi="Times New Roman"/>
          <w:i/>
          <w:sz w:val="24"/>
          <w:szCs w:val="24"/>
        </w:rPr>
        <w:t>нный ожиданиям и результатам</w:t>
      </w:r>
      <w:r w:rsidR="00856CFB">
        <w:rPr>
          <w:rFonts w:ascii="Times New Roman" w:hAnsi="Times New Roman"/>
          <w:i/>
          <w:sz w:val="24"/>
          <w:szCs w:val="24"/>
        </w:rPr>
        <w:t>,</w:t>
      </w:r>
      <w:r w:rsidR="00770E7E">
        <w:rPr>
          <w:rFonts w:ascii="Times New Roman" w:hAnsi="Times New Roman"/>
          <w:i/>
          <w:sz w:val="24"/>
          <w:szCs w:val="24"/>
        </w:rPr>
        <w:t xml:space="preserve"> </w:t>
      </w:r>
      <w:r w:rsidR="00856CFB">
        <w:rPr>
          <w:rFonts w:ascii="Times New Roman" w:hAnsi="Times New Roman"/>
          <w:i/>
          <w:sz w:val="24"/>
          <w:szCs w:val="24"/>
        </w:rPr>
        <w:t xml:space="preserve">связанным с получением специальности </w:t>
      </w:r>
      <w:r w:rsidR="00B73438">
        <w:rPr>
          <w:rFonts w:ascii="Times New Roman" w:hAnsi="Times New Roman"/>
          <w:i/>
          <w:sz w:val="24"/>
          <w:szCs w:val="24"/>
        </w:rPr>
        <w:t>BIM-менеджер</w:t>
      </w:r>
      <w:r w:rsidR="00856CFB">
        <w:rPr>
          <w:rFonts w:ascii="Times New Roman" w:hAnsi="Times New Roman"/>
          <w:i/>
          <w:sz w:val="24"/>
          <w:szCs w:val="24"/>
        </w:rPr>
        <w:t>.</w:t>
      </w:r>
      <w:r w:rsidR="00770E7E">
        <w:rPr>
          <w:rFonts w:ascii="Times New Roman" w:hAnsi="Times New Roman"/>
          <w:i/>
          <w:sz w:val="24"/>
          <w:szCs w:val="24"/>
        </w:rPr>
        <w:t xml:space="preserve"> Как показал опрос, </w:t>
      </w:r>
      <w:r w:rsidR="006C0ED8">
        <w:rPr>
          <w:rFonts w:ascii="Times New Roman" w:hAnsi="Times New Roman"/>
          <w:i/>
          <w:sz w:val="24"/>
          <w:szCs w:val="24"/>
        </w:rPr>
        <w:t>интерес к курсу «BIM</w:t>
      </w:r>
      <w:r w:rsidR="006C0ED8" w:rsidRPr="006C0ED8">
        <w:rPr>
          <w:rFonts w:ascii="Times New Roman" w:hAnsi="Times New Roman"/>
          <w:i/>
          <w:sz w:val="24"/>
          <w:szCs w:val="24"/>
        </w:rPr>
        <w:t>-менеджер</w:t>
      </w:r>
      <w:r w:rsidR="006C0ED8">
        <w:rPr>
          <w:rFonts w:ascii="Times New Roman" w:hAnsi="Times New Roman"/>
          <w:i/>
          <w:sz w:val="24"/>
          <w:szCs w:val="24"/>
        </w:rPr>
        <w:t xml:space="preserve">» связан с ростом проникновения </w:t>
      </w:r>
      <w:r w:rsidR="005F568F">
        <w:rPr>
          <w:rFonts w:ascii="Times New Roman" w:hAnsi="Times New Roman"/>
          <w:i/>
          <w:sz w:val="24"/>
          <w:szCs w:val="24"/>
        </w:rPr>
        <w:t xml:space="preserve">в России </w:t>
      </w:r>
      <w:r w:rsidR="006C0ED8">
        <w:rPr>
          <w:rFonts w:ascii="Times New Roman" w:hAnsi="Times New Roman"/>
          <w:i/>
          <w:sz w:val="24"/>
          <w:szCs w:val="24"/>
        </w:rPr>
        <w:t xml:space="preserve">технологии BIM, к использованию которой присматривается все больше строительных, проектных и девелоперских компаний </w:t>
      </w:r>
      <w:r w:rsidR="00DB3D19">
        <w:rPr>
          <w:rFonts w:ascii="Times New Roman" w:hAnsi="Times New Roman"/>
          <w:i/>
          <w:sz w:val="24"/>
          <w:szCs w:val="24"/>
        </w:rPr>
        <w:t>страны</w:t>
      </w:r>
      <w:r w:rsidR="006C0ED8">
        <w:rPr>
          <w:rFonts w:ascii="Times New Roman" w:hAnsi="Times New Roman"/>
          <w:i/>
          <w:sz w:val="24"/>
          <w:szCs w:val="24"/>
        </w:rPr>
        <w:t xml:space="preserve">.  </w:t>
      </w:r>
      <w:r w:rsidR="006C0ED8" w:rsidRPr="006C0ED8">
        <w:rPr>
          <w:rFonts w:ascii="Times New Roman" w:hAnsi="Times New Roman"/>
          <w:i/>
          <w:sz w:val="24"/>
          <w:szCs w:val="24"/>
        </w:rPr>
        <w:t xml:space="preserve"> </w:t>
      </w:r>
      <w:r w:rsidR="00856CFB">
        <w:rPr>
          <w:rFonts w:ascii="Times New Roman" w:hAnsi="Times New Roman"/>
          <w:i/>
          <w:sz w:val="24"/>
          <w:szCs w:val="24"/>
        </w:rPr>
        <w:t xml:space="preserve"> </w:t>
      </w:r>
      <w:r w:rsidR="00B73438">
        <w:rPr>
          <w:rFonts w:ascii="Times New Roman" w:hAnsi="Times New Roman"/>
          <w:i/>
          <w:sz w:val="24"/>
          <w:szCs w:val="24"/>
        </w:rPr>
        <w:t xml:space="preserve"> </w:t>
      </w:r>
      <w:r w:rsidR="006B64F5">
        <w:rPr>
          <w:rFonts w:ascii="Times New Roman" w:hAnsi="Times New Roman"/>
          <w:i/>
          <w:sz w:val="24"/>
          <w:szCs w:val="24"/>
        </w:rPr>
        <w:t xml:space="preserve"> </w:t>
      </w:r>
      <w:r w:rsidR="007A794D">
        <w:rPr>
          <w:rFonts w:ascii="Times New Roman" w:hAnsi="Times New Roman"/>
          <w:i/>
          <w:sz w:val="24"/>
          <w:szCs w:val="24"/>
        </w:rPr>
        <w:t xml:space="preserve">  </w:t>
      </w:r>
      <w:r w:rsidR="00811352">
        <w:rPr>
          <w:rFonts w:ascii="Times New Roman" w:hAnsi="Times New Roman"/>
          <w:i/>
          <w:sz w:val="24"/>
          <w:szCs w:val="24"/>
        </w:rPr>
        <w:t xml:space="preserve">  </w:t>
      </w:r>
      <w:r w:rsidR="00F07303" w:rsidRPr="00F07303">
        <w:rPr>
          <w:rFonts w:ascii="Times New Roman" w:hAnsi="Times New Roman"/>
          <w:i/>
          <w:sz w:val="24"/>
          <w:szCs w:val="24"/>
        </w:rPr>
        <w:t xml:space="preserve"> </w:t>
      </w:r>
      <w:r w:rsidR="00BE3631" w:rsidRPr="00817365">
        <w:rPr>
          <w:rFonts w:ascii="Times New Roman" w:hAnsi="Times New Roman"/>
          <w:i/>
          <w:sz w:val="24"/>
          <w:szCs w:val="24"/>
        </w:rPr>
        <w:t xml:space="preserve">   </w:t>
      </w:r>
    </w:p>
    <w:p w:rsidR="00954F0A" w:rsidRDefault="00856CFB" w:rsidP="00856CFB">
      <w:pPr>
        <w:jc w:val="both"/>
      </w:pPr>
      <w:r>
        <w:t xml:space="preserve">Опрос </w:t>
      </w:r>
      <w:r w:rsidRPr="00856CFB">
        <w:t>«BIM-менеджер: обучение как вклад в будущее»</w:t>
      </w:r>
      <w:r>
        <w:rPr>
          <w:b/>
        </w:rPr>
        <w:t xml:space="preserve"> </w:t>
      </w:r>
      <w:r>
        <w:t xml:space="preserve">был проведен специалистами ПСС осенью 2014 года среди слушателей курса «BIM-менеджер» в учебном центре ПСС. </w:t>
      </w:r>
      <w:r w:rsidR="00954F0A">
        <w:t>В опросе приняли участие представители строительных, проектных и девелопе</w:t>
      </w:r>
      <w:r w:rsidR="00DC6A1A">
        <w:t>р</w:t>
      </w:r>
      <w:r w:rsidR="00954F0A">
        <w:t>ских компаний</w:t>
      </w:r>
      <w:r w:rsidR="00DC6CD9">
        <w:t xml:space="preserve"> и научно-исследовательских институтов</w:t>
      </w:r>
      <w:r w:rsidR="00954F0A">
        <w:t xml:space="preserve">, в том числе – </w:t>
      </w:r>
      <w:r w:rsidR="00954F0A" w:rsidRPr="00954F0A">
        <w:t>Кубанск</w:t>
      </w:r>
      <w:r w:rsidR="00954F0A">
        <w:t xml:space="preserve">ой </w:t>
      </w:r>
      <w:r w:rsidR="00954F0A" w:rsidRPr="00954F0A">
        <w:t>нефтегазов</w:t>
      </w:r>
      <w:r w:rsidR="00954F0A">
        <w:t>ой</w:t>
      </w:r>
      <w:r w:rsidR="00954F0A" w:rsidRPr="00954F0A">
        <w:t xml:space="preserve"> компан</w:t>
      </w:r>
      <w:r w:rsidR="00954F0A">
        <w:t>и</w:t>
      </w:r>
      <w:r w:rsidR="00954F0A" w:rsidRPr="00954F0A">
        <w:t>и</w:t>
      </w:r>
      <w:r w:rsidR="00954F0A">
        <w:t xml:space="preserve">, </w:t>
      </w:r>
      <w:r w:rsidR="007D2EE7" w:rsidRPr="007D2EE7">
        <w:t xml:space="preserve">ЗАО </w:t>
      </w:r>
      <w:r w:rsidR="007D2EE7">
        <w:t>«</w:t>
      </w:r>
      <w:r w:rsidR="007D2EE7" w:rsidRPr="007D2EE7">
        <w:t>ВНИИ Галургии</w:t>
      </w:r>
      <w:r w:rsidR="007D2EE7">
        <w:t>»</w:t>
      </w:r>
      <w:r w:rsidR="007D2EE7" w:rsidRPr="007D2EE7">
        <w:t>, ООО «Институт территориального развития», Архитектурное бюро А2</w:t>
      </w:r>
      <w:r w:rsidR="007D2EE7">
        <w:t>,</w:t>
      </w:r>
      <w:r w:rsidR="00954F0A">
        <w:t xml:space="preserve"> ООО «</w:t>
      </w:r>
      <w:r w:rsidR="00954F0A" w:rsidRPr="00954F0A">
        <w:t>Росстрой-Инжиниринг</w:t>
      </w:r>
      <w:r w:rsidR="00954F0A">
        <w:t xml:space="preserve">». </w:t>
      </w:r>
    </w:p>
    <w:p w:rsidR="00954F0A" w:rsidRDefault="00DC6CD9" w:rsidP="00A4755A">
      <w:pPr>
        <w:jc w:val="both"/>
      </w:pPr>
      <w:bookmarkStart w:id="0" w:name="_GoBack"/>
      <w:bookmarkEnd w:id="0"/>
      <w:r>
        <w:t xml:space="preserve">Как показал опрос, для всех слушателей курса «BIM-менеджер» приоритетной целью обучения являлось повышение квалификации – эту причину посещения курсов выбрали 100 % респондентов. Также важной причиной начала обучения было желание </w:t>
      </w:r>
      <w:r w:rsidRPr="00DC6CD9">
        <w:t>оптимизировать процессы проектирования</w:t>
      </w:r>
      <w:r>
        <w:t xml:space="preserve"> и </w:t>
      </w:r>
      <w:r w:rsidRPr="00DC6CD9">
        <w:t>научиться использовать преимущества BIM на практик</w:t>
      </w:r>
      <w:r>
        <w:t>е. Эти пункты выбрали 67% и 83 % опрошенных соответственно. Повышение конкурентоспособности предприятия, на котором работали опрошенные, оказалось среди аутсайдеров: эту причину выбрали лишь 33 % участников. Не значимым для респондентов оказалась такая причина, как обеспечение предприятию соответствия современным технологическим требованиям.</w:t>
      </w:r>
    </w:p>
    <w:p w:rsidR="00C436F9" w:rsidRDefault="00B43716" w:rsidP="00856CFB">
      <w:pPr>
        <w:jc w:val="both"/>
      </w:pPr>
      <w:r>
        <w:rPr>
          <w:noProof/>
          <w:lang w:eastAsia="ru-RU"/>
        </w:rPr>
        <w:drawing>
          <wp:inline distT="0" distB="0" distL="0" distR="0">
            <wp:extent cx="6962775" cy="2800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6982" w:rsidRDefault="008D6982" w:rsidP="00856CFB">
      <w:pPr>
        <w:jc w:val="both"/>
      </w:pPr>
      <w:r>
        <w:lastRenderedPageBreak/>
        <w:t xml:space="preserve">При этом в подавляющем большинстве компаний уже используется BIM – более 80 %, правда, преимущественно работу ведет пилотная группа – более чем в 60 % случаев. </w:t>
      </w:r>
    </w:p>
    <w:p w:rsidR="00DC6CD9" w:rsidRDefault="00C436F9" w:rsidP="00856CFB">
      <w:pPr>
        <w:jc w:val="both"/>
      </w:pPr>
      <w:r>
        <w:t xml:space="preserve">Выбор в пользу практических знаний вполне объясним: около 50 % опрошенных отметили нехватку именно практических умений в области применения BIM, тогда как недостаток теоретических знаний ощущают менее 10 %. Около 30% респондентов отметили недостаток знаний о BIM в целом. </w:t>
      </w:r>
    </w:p>
    <w:p w:rsidR="008D6F67" w:rsidRDefault="00C436F9" w:rsidP="00856CFB">
      <w:pPr>
        <w:jc w:val="both"/>
      </w:pPr>
      <w:r>
        <w:t xml:space="preserve">Несмотря на такой интерес к практике применения BIM работа с такими инструментами, как Revit, </w:t>
      </w:r>
      <w:r>
        <w:rPr>
          <w:lang w:val="en-US"/>
        </w:rPr>
        <w:t>Naviswork</w:t>
      </w:r>
      <w:r w:rsidRPr="00C436F9">
        <w:t xml:space="preserve"> </w:t>
      </w:r>
      <w:r w:rsidR="006D6777">
        <w:t xml:space="preserve">не оказалась среди приоритетных для изучения тем. Вероятно, это обусловлено наличием отдельных спецкурсов по данным программным решениям. </w:t>
      </w:r>
      <w:r w:rsidR="008D6F67">
        <w:t xml:space="preserve">Наиболее интересными темами для респондентов оказались </w:t>
      </w:r>
      <w:r w:rsidR="008D6F67" w:rsidRPr="008D6F67">
        <w:t>междисциплинарная координация</w:t>
      </w:r>
      <w:r w:rsidR="008D6F67">
        <w:t xml:space="preserve">, </w:t>
      </w:r>
      <w:r w:rsidR="008D6F67" w:rsidRPr="008D6F67">
        <w:t>организация команды для успешной работы с проектом на основе технологии BIM</w:t>
      </w:r>
      <w:r w:rsidR="008D6F67">
        <w:t xml:space="preserve"> и </w:t>
      </w:r>
      <w:r w:rsidR="008D6F67" w:rsidRPr="008D6F67">
        <w:t>особенности планирования работы над проектами с применением BIM технологии</w:t>
      </w:r>
      <w:r w:rsidR="008D6F67">
        <w:t>. Первые два выбрали более 50 % опрошенных, последний – 17 %.</w:t>
      </w:r>
    </w:p>
    <w:p w:rsidR="008D6F67" w:rsidRDefault="00F77503" w:rsidP="00856CFB">
      <w:pPr>
        <w:jc w:val="both"/>
      </w:pPr>
      <w:r w:rsidRPr="00F77503">
        <w:rPr>
          <w:noProof/>
          <w:color w:val="FF0000"/>
          <w:lang w:eastAsia="ru-RU"/>
        </w:rPr>
        <w:drawing>
          <wp:inline distT="0" distB="0" distL="0" distR="0">
            <wp:extent cx="6457950" cy="30194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36F9" w:rsidRPr="00B21B55" w:rsidRDefault="008D6F67" w:rsidP="008D6F67">
      <w:pPr>
        <w:jc w:val="both"/>
      </w:pPr>
      <w:r>
        <w:t xml:space="preserve">Согласно опросу, результаты обучения вполне соответствовали ожиданиям. Так, более 80 % респондентов отметили, что у них сформировались умения для организации совместной работы в среде BIM и появились навыки стандартизации элементов информационной модели. Более половины опрошенных научились обеспечивать организацию процесса моделирования в среде BIM, </w:t>
      </w:r>
      <w:r w:rsidRPr="008D6F67">
        <w:t>получил</w:t>
      </w:r>
      <w:r>
        <w:t>и</w:t>
      </w:r>
      <w:r w:rsidRPr="008D6F67">
        <w:t xml:space="preserve"> информацию о ролях и обязанностях участников процесса работы в среде BIM</w:t>
      </w:r>
      <w:r>
        <w:t xml:space="preserve">, а также </w:t>
      </w:r>
      <w:r w:rsidRPr="008D6F67">
        <w:t>освоил</w:t>
      </w:r>
      <w:r>
        <w:t>и</w:t>
      </w:r>
      <w:r w:rsidRPr="008D6F67">
        <w:t xml:space="preserve"> приемы координации взаимодействия участников процесса</w:t>
      </w:r>
      <w:r>
        <w:t xml:space="preserve">.  </w:t>
      </w:r>
    </w:p>
    <w:p w:rsidR="00E50ADD" w:rsidRDefault="00FB0249" w:rsidP="00856CF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810375" cy="26479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0ED8" w:rsidRDefault="00DC6CD9" w:rsidP="00856CFB">
      <w:pPr>
        <w:jc w:val="both"/>
      </w:pPr>
      <w:r>
        <w:t>«Результаты опроса показали, что пока BIM на уровне отдельных специалистов проектных и строительных компаний не воспринимается</w:t>
      </w:r>
      <w:r w:rsidR="00E50ADD">
        <w:t xml:space="preserve"> как технологическая необходимость, а скорее, является конкурентным преимуществом – как для сотрудника, так и для компании в целом, - комментирует </w:t>
      </w:r>
      <w:r w:rsidR="00797ED5">
        <w:t>Елена Русина, ведущий специалист</w:t>
      </w:r>
      <w:r w:rsidR="00E50ADD">
        <w:t xml:space="preserve"> </w:t>
      </w:r>
      <w:r w:rsidR="00797ED5">
        <w:t xml:space="preserve">отдела САПР </w:t>
      </w:r>
      <w:r w:rsidR="00E50ADD">
        <w:t xml:space="preserve">компании ПСС. </w:t>
      </w:r>
      <w:r w:rsidR="00C436F9">
        <w:t>–</w:t>
      </w:r>
      <w:r w:rsidR="00E50ADD">
        <w:t xml:space="preserve"> </w:t>
      </w:r>
      <w:r w:rsidR="00C436F9">
        <w:t xml:space="preserve">Радует то, что теоретические знания о BIM </w:t>
      </w:r>
      <w:r w:rsidR="00C436F9" w:rsidRPr="00C436F9">
        <w:t>уже есть у большинства</w:t>
      </w:r>
      <w:r w:rsidR="00C436F9">
        <w:t xml:space="preserve"> специалистов, а получить практические знания мы всегда готовы помочь». </w:t>
      </w:r>
      <w:r w:rsidR="00954F0A">
        <w:t xml:space="preserve"> </w:t>
      </w:r>
      <w:r w:rsidR="00856CFB">
        <w:t xml:space="preserve"> </w:t>
      </w:r>
    </w:p>
    <w:p w:rsidR="00DA03F2" w:rsidRPr="00DA03F2" w:rsidRDefault="00DB3D19" w:rsidP="006C0ED8">
      <w:pPr>
        <w:jc w:val="both"/>
      </w:pPr>
      <w:r>
        <w:t xml:space="preserve">Ближайший курс «BIM-менеджер» стартует 3 декабря 2014. </w:t>
      </w:r>
      <w:r w:rsidR="006C0ED8">
        <w:t xml:space="preserve">Узнать больше о курсе «BIM-менеджер» можно на сайте ПСС. До 31 декабря 2014 года действует скидка 50% на обучение для 2-го представителя компании во всех авторизованных учебных центрах ПСС. Подробно: </w:t>
      </w:r>
      <w:hyperlink r:id="rId12" w:history="1">
        <w:r w:rsidR="006C0ED8" w:rsidRPr="00B7756A">
          <w:rPr>
            <w:rStyle w:val="aa"/>
          </w:rPr>
          <w:t>http://www.pss.spb.ru/actions/Skidka_na_vtorogo.html</w:t>
        </w:r>
      </w:hyperlink>
      <w:r w:rsidR="006C0ED8">
        <w:t xml:space="preserve"> </w:t>
      </w:r>
    </w:p>
    <w:p w:rsidR="00BE3631" w:rsidRDefault="00BE3631" w:rsidP="003B30D9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333C">
        <w:rPr>
          <w:rFonts w:ascii="Times New Roman" w:hAnsi="Times New Roman"/>
          <w:b/>
          <w:sz w:val="24"/>
          <w:szCs w:val="24"/>
        </w:rPr>
        <w:t>Подробности</w:t>
      </w:r>
    </w:p>
    <w:p w:rsidR="00BE3631" w:rsidRPr="00344967" w:rsidRDefault="00BE3631" w:rsidP="00601667">
      <w:pPr>
        <w:spacing w:before="100" w:beforeAutospacing="1"/>
        <w:jc w:val="both"/>
      </w:pPr>
      <w:r w:rsidRPr="00344967">
        <w:rPr>
          <w:b/>
        </w:rPr>
        <w:t>ООО «ПСС»</w:t>
      </w:r>
      <w:r w:rsidRPr="00344967">
        <w:t xml:space="preserve"> </w:t>
      </w:r>
      <w:r w:rsidR="00EF6F81">
        <w:t>–</w:t>
      </w:r>
      <w:r w:rsidRPr="00344967">
        <w:t xml:space="preserve"> инженерно-консалтинговая</w:t>
      </w:r>
      <w:r w:rsidR="00EF6F81">
        <w:t xml:space="preserve"> </w:t>
      </w:r>
      <w:r w:rsidRPr="00344967">
        <w:t xml:space="preserve">компания, основанная в 1994 году, специализируется в области разработки и реализации проектов комплексной автоматизации и повышения эффективности деятельности проектных институтов, архитектурных и конструкторских бюро. Опыт эффективного внедрения BIM-технологий в строительстве, технологий на основе цифрового прототипа в машиностроении, оптимизации и стандартизации бизнес-процессов проектной организации, которыми владеет компания ПСС, позволяют в короткий срок и с ограниченными инвестициями увеличить производительность труда проектировщиков, сократить сроки выполнения и повысить качество выполняемых проектов. Компания ПСС проводит обучение специалистов в собственных оснащенных учебных центрах. Дополнительная информация: </w:t>
      </w:r>
      <w:hyperlink r:id="rId13" w:history="1">
        <w:r w:rsidRPr="00344967">
          <w:rPr>
            <w:rStyle w:val="aa"/>
          </w:rPr>
          <w:t>www.pss.spb.ru</w:t>
        </w:r>
      </w:hyperlink>
      <w:r w:rsidRPr="00344967">
        <w:t xml:space="preserve"> </w:t>
      </w:r>
    </w:p>
    <w:p w:rsidR="00BE3631" w:rsidRPr="00344967" w:rsidRDefault="00BE3631" w:rsidP="00601667">
      <w:pPr>
        <w:spacing w:before="100" w:beforeAutospacing="1"/>
      </w:pPr>
      <w:r w:rsidRPr="00344967">
        <w:rPr>
          <w:b/>
          <w:i/>
        </w:rPr>
        <w:t>ПСС в Facebook:</w:t>
      </w:r>
      <w:r w:rsidRPr="00344967">
        <w:t xml:space="preserve"> </w:t>
      </w:r>
      <w:hyperlink r:id="rId14" w:history="1">
        <w:r w:rsidR="003B30D9" w:rsidRPr="00CD424B">
          <w:rPr>
            <w:rStyle w:val="aa"/>
          </w:rPr>
          <w:t>https://www.facebook.com/groups/PSSCompany/</w:t>
        </w:r>
      </w:hyperlink>
    </w:p>
    <w:p w:rsidR="00BE3631" w:rsidRPr="00344967" w:rsidRDefault="00BE3631" w:rsidP="00601667">
      <w:pPr>
        <w:spacing w:before="100" w:beforeAutospacing="1"/>
        <w:rPr>
          <w:b/>
          <w:i/>
        </w:rPr>
      </w:pPr>
      <w:r w:rsidRPr="00344967">
        <w:rPr>
          <w:b/>
          <w:i/>
        </w:rPr>
        <w:t xml:space="preserve">Канал ПСС на YouTube:  </w:t>
      </w:r>
      <w:hyperlink r:id="rId15" w:history="1">
        <w:r w:rsidRPr="00344967">
          <w:rPr>
            <w:rStyle w:val="aa"/>
          </w:rPr>
          <w:t>www.youtube.com/user/Petrostroysystema?feature=mhee</w:t>
        </w:r>
      </w:hyperlink>
      <w:r w:rsidRPr="00344967">
        <w:t xml:space="preserve"> </w:t>
      </w:r>
    </w:p>
    <w:p w:rsidR="00BE3631" w:rsidRPr="00D71710" w:rsidRDefault="00BE3631" w:rsidP="00601667">
      <w:pPr>
        <w:spacing w:before="100" w:beforeAutospacing="1"/>
        <w:jc w:val="both"/>
        <w:rPr>
          <w:i/>
        </w:rPr>
      </w:pPr>
      <w:r w:rsidRPr="00D71710">
        <w:rPr>
          <w:i/>
        </w:rPr>
        <w:t>За дополнительной информацией обращайтесь:</w:t>
      </w:r>
    </w:p>
    <w:p w:rsidR="00BE3631" w:rsidRPr="00D71710" w:rsidRDefault="00BE3631" w:rsidP="00601667">
      <w:pPr>
        <w:spacing w:before="100" w:beforeAutospacing="1"/>
        <w:jc w:val="both"/>
        <w:rPr>
          <w:i/>
        </w:rPr>
      </w:pPr>
      <w:r w:rsidRPr="00D71710">
        <w:rPr>
          <w:i/>
        </w:rPr>
        <w:t>Гуменюк Ирина, руководитель отдела маркетинга</w:t>
      </w:r>
    </w:p>
    <w:p w:rsidR="00BE3631" w:rsidRPr="00D71710" w:rsidRDefault="00BE3631" w:rsidP="00601667">
      <w:pPr>
        <w:spacing w:before="100" w:beforeAutospacing="1"/>
        <w:rPr>
          <w:lang w:val="en-US"/>
        </w:rPr>
      </w:pPr>
      <w:r w:rsidRPr="00D71710">
        <w:rPr>
          <w:i/>
        </w:rPr>
        <w:t>тел</w:t>
      </w:r>
      <w:r w:rsidRPr="00D71710">
        <w:rPr>
          <w:i/>
          <w:lang w:val="en-US"/>
        </w:rPr>
        <w:t xml:space="preserve">.: +7 (812) 622-10-14, e-mail: </w:t>
      </w:r>
      <w:hyperlink r:id="rId16" w:history="1">
        <w:r w:rsidRPr="00D71710">
          <w:rPr>
            <w:rStyle w:val="aa"/>
            <w:i/>
            <w:lang w:val="en-US"/>
          </w:rPr>
          <w:t>cad@pss.spb.ru</w:t>
        </w:r>
      </w:hyperlink>
    </w:p>
    <w:sectPr w:rsidR="00BE3631" w:rsidRPr="00D71710" w:rsidSect="005C35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7C" w:rsidRDefault="00F0357C" w:rsidP="00A901D6">
      <w:pPr>
        <w:spacing w:after="0" w:line="240" w:lineRule="auto"/>
      </w:pPr>
      <w:r>
        <w:separator/>
      </w:r>
    </w:p>
  </w:endnote>
  <w:endnote w:type="continuationSeparator" w:id="0">
    <w:p w:rsidR="00F0357C" w:rsidRDefault="00F0357C" w:rsidP="00A9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7C" w:rsidRDefault="00F0357C" w:rsidP="00A901D6">
      <w:pPr>
        <w:spacing w:after="0" w:line="240" w:lineRule="auto"/>
      </w:pPr>
      <w:r>
        <w:separator/>
      </w:r>
    </w:p>
  </w:footnote>
  <w:footnote w:type="continuationSeparator" w:id="0">
    <w:p w:rsidR="00F0357C" w:rsidRDefault="00F0357C" w:rsidP="00A9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659A"/>
    <w:multiLevelType w:val="hybridMultilevel"/>
    <w:tmpl w:val="B582B7AA"/>
    <w:lvl w:ilvl="0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BA"/>
    <w:rsid w:val="000011FF"/>
    <w:rsid w:val="0000684F"/>
    <w:rsid w:val="00015A95"/>
    <w:rsid w:val="00016B7B"/>
    <w:rsid w:val="00017DAA"/>
    <w:rsid w:val="00021DA4"/>
    <w:rsid w:val="0002348D"/>
    <w:rsid w:val="00024540"/>
    <w:rsid w:val="000314E7"/>
    <w:rsid w:val="0004053D"/>
    <w:rsid w:val="00045978"/>
    <w:rsid w:val="00054A3D"/>
    <w:rsid w:val="000554CF"/>
    <w:rsid w:val="00057CF2"/>
    <w:rsid w:val="00060A9A"/>
    <w:rsid w:val="0006345B"/>
    <w:rsid w:val="0006659B"/>
    <w:rsid w:val="00066A58"/>
    <w:rsid w:val="0007056A"/>
    <w:rsid w:val="0007088A"/>
    <w:rsid w:val="00072F78"/>
    <w:rsid w:val="00074F62"/>
    <w:rsid w:val="0008031F"/>
    <w:rsid w:val="0008074F"/>
    <w:rsid w:val="00080ED5"/>
    <w:rsid w:val="00080F16"/>
    <w:rsid w:val="00083597"/>
    <w:rsid w:val="0009047E"/>
    <w:rsid w:val="000952B4"/>
    <w:rsid w:val="00097CF7"/>
    <w:rsid w:val="000A06FE"/>
    <w:rsid w:val="000A15BF"/>
    <w:rsid w:val="000B0C46"/>
    <w:rsid w:val="000B361A"/>
    <w:rsid w:val="000B3B45"/>
    <w:rsid w:val="000B474C"/>
    <w:rsid w:val="000B6249"/>
    <w:rsid w:val="000B6275"/>
    <w:rsid w:val="000B7709"/>
    <w:rsid w:val="000C106C"/>
    <w:rsid w:val="000E18E2"/>
    <w:rsid w:val="000E5DED"/>
    <w:rsid w:val="000E6BEE"/>
    <w:rsid w:val="000F3AF3"/>
    <w:rsid w:val="00105406"/>
    <w:rsid w:val="00115610"/>
    <w:rsid w:val="00115F5C"/>
    <w:rsid w:val="00117C09"/>
    <w:rsid w:val="001262C2"/>
    <w:rsid w:val="00126B10"/>
    <w:rsid w:val="00130330"/>
    <w:rsid w:val="00132854"/>
    <w:rsid w:val="001374D5"/>
    <w:rsid w:val="00140BC7"/>
    <w:rsid w:val="001416F3"/>
    <w:rsid w:val="00141BAD"/>
    <w:rsid w:val="0014306E"/>
    <w:rsid w:val="00143644"/>
    <w:rsid w:val="00145415"/>
    <w:rsid w:val="0015170C"/>
    <w:rsid w:val="00153E77"/>
    <w:rsid w:val="00154288"/>
    <w:rsid w:val="00155D6C"/>
    <w:rsid w:val="00155D88"/>
    <w:rsid w:val="0017211E"/>
    <w:rsid w:val="00176172"/>
    <w:rsid w:val="00180C35"/>
    <w:rsid w:val="00184BEC"/>
    <w:rsid w:val="00190D72"/>
    <w:rsid w:val="00190DF0"/>
    <w:rsid w:val="00196922"/>
    <w:rsid w:val="001972CC"/>
    <w:rsid w:val="001A7408"/>
    <w:rsid w:val="001A7CAD"/>
    <w:rsid w:val="001B1E2F"/>
    <w:rsid w:val="001B50F3"/>
    <w:rsid w:val="001C1170"/>
    <w:rsid w:val="001C5230"/>
    <w:rsid w:val="001C6662"/>
    <w:rsid w:val="001C6CDF"/>
    <w:rsid w:val="001C7835"/>
    <w:rsid w:val="001C7C4D"/>
    <w:rsid w:val="001D50DC"/>
    <w:rsid w:val="001D515E"/>
    <w:rsid w:val="001D747D"/>
    <w:rsid w:val="001E3473"/>
    <w:rsid w:val="001E3991"/>
    <w:rsid w:val="001E4EC0"/>
    <w:rsid w:val="001E725B"/>
    <w:rsid w:val="001F0857"/>
    <w:rsid w:val="001F2CF8"/>
    <w:rsid w:val="001F4804"/>
    <w:rsid w:val="001F673F"/>
    <w:rsid w:val="002028A9"/>
    <w:rsid w:val="00213FE6"/>
    <w:rsid w:val="002152FB"/>
    <w:rsid w:val="002175A2"/>
    <w:rsid w:val="002176C1"/>
    <w:rsid w:val="00220CE9"/>
    <w:rsid w:val="002230E1"/>
    <w:rsid w:val="00226582"/>
    <w:rsid w:val="0022704C"/>
    <w:rsid w:val="00235B4A"/>
    <w:rsid w:val="0023628D"/>
    <w:rsid w:val="00237066"/>
    <w:rsid w:val="00242C9E"/>
    <w:rsid w:val="002447B5"/>
    <w:rsid w:val="00246BAF"/>
    <w:rsid w:val="00253D73"/>
    <w:rsid w:val="0025555C"/>
    <w:rsid w:val="002559D2"/>
    <w:rsid w:val="00255C54"/>
    <w:rsid w:val="00261176"/>
    <w:rsid w:val="00264D86"/>
    <w:rsid w:val="00265F8B"/>
    <w:rsid w:val="002724F1"/>
    <w:rsid w:val="0027559E"/>
    <w:rsid w:val="00276DED"/>
    <w:rsid w:val="0027738A"/>
    <w:rsid w:val="00280839"/>
    <w:rsid w:val="002852A3"/>
    <w:rsid w:val="00291B7B"/>
    <w:rsid w:val="002979F4"/>
    <w:rsid w:val="002A155F"/>
    <w:rsid w:val="002A37FC"/>
    <w:rsid w:val="002A6A53"/>
    <w:rsid w:val="002A7AAE"/>
    <w:rsid w:val="002B02D7"/>
    <w:rsid w:val="002C03F3"/>
    <w:rsid w:val="002C13A9"/>
    <w:rsid w:val="002C39FA"/>
    <w:rsid w:val="002C43FA"/>
    <w:rsid w:val="002C50DE"/>
    <w:rsid w:val="002C6F00"/>
    <w:rsid w:val="002D0C17"/>
    <w:rsid w:val="002D2215"/>
    <w:rsid w:val="002D4571"/>
    <w:rsid w:val="002D5BA9"/>
    <w:rsid w:val="002E029E"/>
    <w:rsid w:val="002E483F"/>
    <w:rsid w:val="002E49F4"/>
    <w:rsid w:val="002E79E1"/>
    <w:rsid w:val="002E7FF2"/>
    <w:rsid w:val="002F3B42"/>
    <w:rsid w:val="002F3B59"/>
    <w:rsid w:val="002F4C13"/>
    <w:rsid w:val="002F5E54"/>
    <w:rsid w:val="00306409"/>
    <w:rsid w:val="0030772B"/>
    <w:rsid w:val="00316149"/>
    <w:rsid w:val="00330FF0"/>
    <w:rsid w:val="0033785F"/>
    <w:rsid w:val="00342F10"/>
    <w:rsid w:val="00344967"/>
    <w:rsid w:val="003470FE"/>
    <w:rsid w:val="003474F9"/>
    <w:rsid w:val="00353A3C"/>
    <w:rsid w:val="00354528"/>
    <w:rsid w:val="0035610A"/>
    <w:rsid w:val="00356256"/>
    <w:rsid w:val="003618DF"/>
    <w:rsid w:val="00363C5D"/>
    <w:rsid w:val="00365498"/>
    <w:rsid w:val="00367624"/>
    <w:rsid w:val="00371619"/>
    <w:rsid w:val="003732ED"/>
    <w:rsid w:val="00373E65"/>
    <w:rsid w:val="003756A7"/>
    <w:rsid w:val="0037623C"/>
    <w:rsid w:val="00380455"/>
    <w:rsid w:val="00395012"/>
    <w:rsid w:val="00395EAE"/>
    <w:rsid w:val="003A2F31"/>
    <w:rsid w:val="003B2AE9"/>
    <w:rsid w:val="003B30D9"/>
    <w:rsid w:val="003C223A"/>
    <w:rsid w:val="003D0E13"/>
    <w:rsid w:val="003D2CA1"/>
    <w:rsid w:val="003D3ED7"/>
    <w:rsid w:val="003D41DA"/>
    <w:rsid w:val="003E1776"/>
    <w:rsid w:val="003E75E2"/>
    <w:rsid w:val="003E78D4"/>
    <w:rsid w:val="003F06C7"/>
    <w:rsid w:val="003F1366"/>
    <w:rsid w:val="003F312E"/>
    <w:rsid w:val="003F3BF8"/>
    <w:rsid w:val="003F5B13"/>
    <w:rsid w:val="00406593"/>
    <w:rsid w:val="00411FA3"/>
    <w:rsid w:val="004167EA"/>
    <w:rsid w:val="004167F6"/>
    <w:rsid w:val="004178A2"/>
    <w:rsid w:val="00434783"/>
    <w:rsid w:val="0044088C"/>
    <w:rsid w:val="004428D7"/>
    <w:rsid w:val="0044783D"/>
    <w:rsid w:val="0045062C"/>
    <w:rsid w:val="004520FF"/>
    <w:rsid w:val="00457E81"/>
    <w:rsid w:val="0046060D"/>
    <w:rsid w:val="00461DE4"/>
    <w:rsid w:val="0046307E"/>
    <w:rsid w:val="004667B8"/>
    <w:rsid w:val="00467FA5"/>
    <w:rsid w:val="004761CC"/>
    <w:rsid w:val="00476CE8"/>
    <w:rsid w:val="004807FA"/>
    <w:rsid w:val="00482C22"/>
    <w:rsid w:val="00483BFF"/>
    <w:rsid w:val="004849C0"/>
    <w:rsid w:val="004850B7"/>
    <w:rsid w:val="004903A9"/>
    <w:rsid w:val="004A021D"/>
    <w:rsid w:val="004A07B2"/>
    <w:rsid w:val="004A155E"/>
    <w:rsid w:val="004A3E47"/>
    <w:rsid w:val="004A527F"/>
    <w:rsid w:val="004A649B"/>
    <w:rsid w:val="004A7099"/>
    <w:rsid w:val="004A742B"/>
    <w:rsid w:val="004B4722"/>
    <w:rsid w:val="004C1C44"/>
    <w:rsid w:val="004C5B94"/>
    <w:rsid w:val="004C5C21"/>
    <w:rsid w:val="004D1F04"/>
    <w:rsid w:val="004D4207"/>
    <w:rsid w:val="004D53D9"/>
    <w:rsid w:val="004E02BB"/>
    <w:rsid w:val="004E4DAC"/>
    <w:rsid w:val="004E673A"/>
    <w:rsid w:val="004E77AB"/>
    <w:rsid w:val="004F13CE"/>
    <w:rsid w:val="005006BD"/>
    <w:rsid w:val="00505A88"/>
    <w:rsid w:val="00507FE1"/>
    <w:rsid w:val="005129B8"/>
    <w:rsid w:val="005147FC"/>
    <w:rsid w:val="00520D72"/>
    <w:rsid w:val="00520E31"/>
    <w:rsid w:val="00524073"/>
    <w:rsid w:val="0052421A"/>
    <w:rsid w:val="00525939"/>
    <w:rsid w:val="00525BBA"/>
    <w:rsid w:val="00526ACF"/>
    <w:rsid w:val="00527A8A"/>
    <w:rsid w:val="005320C3"/>
    <w:rsid w:val="00532FFD"/>
    <w:rsid w:val="005402DC"/>
    <w:rsid w:val="005606DE"/>
    <w:rsid w:val="00561682"/>
    <w:rsid w:val="00562FA7"/>
    <w:rsid w:val="00567765"/>
    <w:rsid w:val="00572A1C"/>
    <w:rsid w:val="00573169"/>
    <w:rsid w:val="00586655"/>
    <w:rsid w:val="005958E5"/>
    <w:rsid w:val="005959FB"/>
    <w:rsid w:val="00595F2C"/>
    <w:rsid w:val="005A0E89"/>
    <w:rsid w:val="005A10C5"/>
    <w:rsid w:val="005A6EEA"/>
    <w:rsid w:val="005B2870"/>
    <w:rsid w:val="005B371D"/>
    <w:rsid w:val="005B3F78"/>
    <w:rsid w:val="005B4D12"/>
    <w:rsid w:val="005C04C7"/>
    <w:rsid w:val="005C352B"/>
    <w:rsid w:val="005C726E"/>
    <w:rsid w:val="005D12E6"/>
    <w:rsid w:val="005E3460"/>
    <w:rsid w:val="005E7959"/>
    <w:rsid w:val="005F1563"/>
    <w:rsid w:val="005F2939"/>
    <w:rsid w:val="005F2BED"/>
    <w:rsid w:val="005F4888"/>
    <w:rsid w:val="005F568F"/>
    <w:rsid w:val="00600674"/>
    <w:rsid w:val="00601667"/>
    <w:rsid w:val="00602AFD"/>
    <w:rsid w:val="006042C0"/>
    <w:rsid w:val="00604CB2"/>
    <w:rsid w:val="00605853"/>
    <w:rsid w:val="006070E8"/>
    <w:rsid w:val="006114BF"/>
    <w:rsid w:val="006137E1"/>
    <w:rsid w:val="00616EE7"/>
    <w:rsid w:val="00617FC0"/>
    <w:rsid w:val="006209B1"/>
    <w:rsid w:val="00621544"/>
    <w:rsid w:val="006230C2"/>
    <w:rsid w:val="0062440F"/>
    <w:rsid w:val="00625973"/>
    <w:rsid w:val="00632E6F"/>
    <w:rsid w:val="00635A7D"/>
    <w:rsid w:val="00636AED"/>
    <w:rsid w:val="00643505"/>
    <w:rsid w:val="00644728"/>
    <w:rsid w:val="00647DF7"/>
    <w:rsid w:val="00650737"/>
    <w:rsid w:val="00651994"/>
    <w:rsid w:val="0065299B"/>
    <w:rsid w:val="006608A7"/>
    <w:rsid w:val="00661DC0"/>
    <w:rsid w:val="00666181"/>
    <w:rsid w:val="00671759"/>
    <w:rsid w:val="00672391"/>
    <w:rsid w:val="00672E55"/>
    <w:rsid w:val="00682985"/>
    <w:rsid w:val="00690ADC"/>
    <w:rsid w:val="00691152"/>
    <w:rsid w:val="0069161D"/>
    <w:rsid w:val="00695B3E"/>
    <w:rsid w:val="006B0DE3"/>
    <w:rsid w:val="006B591E"/>
    <w:rsid w:val="006B64F5"/>
    <w:rsid w:val="006B78CA"/>
    <w:rsid w:val="006C0ED8"/>
    <w:rsid w:val="006C39E1"/>
    <w:rsid w:val="006C48FD"/>
    <w:rsid w:val="006D5F46"/>
    <w:rsid w:val="006D6777"/>
    <w:rsid w:val="006E0797"/>
    <w:rsid w:val="006E0B2B"/>
    <w:rsid w:val="006E46A0"/>
    <w:rsid w:val="006F1A7B"/>
    <w:rsid w:val="00700353"/>
    <w:rsid w:val="00702C24"/>
    <w:rsid w:val="00706D37"/>
    <w:rsid w:val="0072563F"/>
    <w:rsid w:val="0073494E"/>
    <w:rsid w:val="00741C7E"/>
    <w:rsid w:val="00742458"/>
    <w:rsid w:val="0074486B"/>
    <w:rsid w:val="00746FA1"/>
    <w:rsid w:val="00752484"/>
    <w:rsid w:val="00753792"/>
    <w:rsid w:val="00754BEF"/>
    <w:rsid w:val="0075623F"/>
    <w:rsid w:val="00756635"/>
    <w:rsid w:val="00764679"/>
    <w:rsid w:val="007651A4"/>
    <w:rsid w:val="00765766"/>
    <w:rsid w:val="00765E35"/>
    <w:rsid w:val="00770E7E"/>
    <w:rsid w:val="00780462"/>
    <w:rsid w:val="007805C9"/>
    <w:rsid w:val="0078452F"/>
    <w:rsid w:val="0078653F"/>
    <w:rsid w:val="007903F9"/>
    <w:rsid w:val="00791891"/>
    <w:rsid w:val="00794BBA"/>
    <w:rsid w:val="00797A9C"/>
    <w:rsid w:val="00797C4A"/>
    <w:rsid w:val="00797ED5"/>
    <w:rsid w:val="007A512E"/>
    <w:rsid w:val="007A794D"/>
    <w:rsid w:val="007A7E65"/>
    <w:rsid w:val="007B069D"/>
    <w:rsid w:val="007B2BA8"/>
    <w:rsid w:val="007B686E"/>
    <w:rsid w:val="007B708B"/>
    <w:rsid w:val="007B7E85"/>
    <w:rsid w:val="007C014B"/>
    <w:rsid w:val="007D013C"/>
    <w:rsid w:val="007D2EE7"/>
    <w:rsid w:val="007D65BB"/>
    <w:rsid w:val="007D6FCE"/>
    <w:rsid w:val="007D75F9"/>
    <w:rsid w:val="007D7FC1"/>
    <w:rsid w:val="007E107D"/>
    <w:rsid w:val="007E16AD"/>
    <w:rsid w:val="007E54D0"/>
    <w:rsid w:val="007F269F"/>
    <w:rsid w:val="007F3B95"/>
    <w:rsid w:val="007F55B5"/>
    <w:rsid w:val="007F5F25"/>
    <w:rsid w:val="007F72EA"/>
    <w:rsid w:val="00800C29"/>
    <w:rsid w:val="00801DA2"/>
    <w:rsid w:val="00801E04"/>
    <w:rsid w:val="00803085"/>
    <w:rsid w:val="00803EB4"/>
    <w:rsid w:val="00804C9F"/>
    <w:rsid w:val="00806F40"/>
    <w:rsid w:val="00807397"/>
    <w:rsid w:val="00811352"/>
    <w:rsid w:val="0081294D"/>
    <w:rsid w:val="00814240"/>
    <w:rsid w:val="00815DDA"/>
    <w:rsid w:val="00817365"/>
    <w:rsid w:val="00821C15"/>
    <w:rsid w:val="00823E71"/>
    <w:rsid w:val="00831B63"/>
    <w:rsid w:val="008342F2"/>
    <w:rsid w:val="008355F7"/>
    <w:rsid w:val="00840C1D"/>
    <w:rsid w:val="00841009"/>
    <w:rsid w:val="0084469C"/>
    <w:rsid w:val="00851DB2"/>
    <w:rsid w:val="00854D5C"/>
    <w:rsid w:val="00856CFB"/>
    <w:rsid w:val="00856DBF"/>
    <w:rsid w:val="008614C4"/>
    <w:rsid w:val="008635B7"/>
    <w:rsid w:val="00866B35"/>
    <w:rsid w:val="00870D62"/>
    <w:rsid w:val="008731A2"/>
    <w:rsid w:val="008739FE"/>
    <w:rsid w:val="00873C2E"/>
    <w:rsid w:val="00877EC9"/>
    <w:rsid w:val="00884A38"/>
    <w:rsid w:val="008861CF"/>
    <w:rsid w:val="00892184"/>
    <w:rsid w:val="008933CB"/>
    <w:rsid w:val="00894989"/>
    <w:rsid w:val="00896EE2"/>
    <w:rsid w:val="008A3985"/>
    <w:rsid w:val="008A68EC"/>
    <w:rsid w:val="008B17A0"/>
    <w:rsid w:val="008B502A"/>
    <w:rsid w:val="008B7A8B"/>
    <w:rsid w:val="008C3041"/>
    <w:rsid w:val="008C3790"/>
    <w:rsid w:val="008D0535"/>
    <w:rsid w:val="008D087C"/>
    <w:rsid w:val="008D1EDF"/>
    <w:rsid w:val="008D420D"/>
    <w:rsid w:val="008D5B31"/>
    <w:rsid w:val="008D6982"/>
    <w:rsid w:val="008D6F67"/>
    <w:rsid w:val="008D76B1"/>
    <w:rsid w:val="008E1641"/>
    <w:rsid w:val="008E4E6D"/>
    <w:rsid w:val="008E5406"/>
    <w:rsid w:val="008E66F7"/>
    <w:rsid w:val="008E7E38"/>
    <w:rsid w:val="008F08F2"/>
    <w:rsid w:val="009038E7"/>
    <w:rsid w:val="00903D90"/>
    <w:rsid w:val="00905573"/>
    <w:rsid w:val="00911094"/>
    <w:rsid w:val="00911C58"/>
    <w:rsid w:val="00913026"/>
    <w:rsid w:val="00915D0B"/>
    <w:rsid w:val="0092322E"/>
    <w:rsid w:val="0093260C"/>
    <w:rsid w:val="0093283E"/>
    <w:rsid w:val="00936446"/>
    <w:rsid w:val="009402CE"/>
    <w:rsid w:val="00942383"/>
    <w:rsid w:val="009436D1"/>
    <w:rsid w:val="00945977"/>
    <w:rsid w:val="0094643F"/>
    <w:rsid w:val="009475D6"/>
    <w:rsid w:val="00947C92"/>
    <w:rsid w:val="00954F0A"/>
    <w:rsid w:val="00957417"/>
    <w:rsid w:val="009579D6"/>
    <w:rsid w:val="009661EB"/>
    <w:rsid w:val="009668AC"/>
    <w:rsid w:val="00975CD6"/>
    <w:rsid w:val="009774FA"/>
    <w:rsid w:val="0098336F"/>
    <w:rsid w:val="009834C9"/>
    <w:rsid w:val="00987F84"/>
    <w:rsid w:val="00995376"/>
    <w:rsid w:val="0099670C"/>
    <w:rsid w:val="009975B2"/>
    <w:rsid w:val="009A3FEE"/>
    <w:rsid w:val="009A75D5"/>
    <w:rsid w:val="009A76BB"/>
    <w:rsid w:val="009B25E3"/>
    <w:rsid w:val="009B5646"/>
    <w:rsid w:val="009C00A8"/>
    <w:rsid w:val="009C5798"/>
    <w:rsid w:val="009D5394"/>
    <w:rsid w:val="009D6F91"/>
    <w:rsid w:val="009D744C"/>
    <w:rsid w:val="009E1044"/>
    <w:rsid w:val="009E3B1E"/>
    <w:rsid w:val="009E7609"/>
    <w:rsid w:val="009F021D"/>
    <w:rsid w:val="009F19E3"/>
    <w:rsid w:val="009F6F14"/>
    <w:rsid w:val="00A07525"/>
    <w:rsid w:val="00A079B4"/>
    <w:rsid w:val="00A102BA"/>
    <w:rsid w:val="00A12794"/>
    <w:rsid w:val="00A21094"/>
    <w:rsid w:val="00A216B5"/>
    <w:rsid w:val="00A2607A"/>
    <w:rsid w:val="00A27FB8"/>
    <w:rsid w:val="00A31032"/>
    <w:rsid w:val="00A401BC"/>
    <w:rsid w:val="00A426A0"/>
    <w:rsid w:val="00A4294C"/>
    <w:rsid w:val="00A4401F"/>
    <w:rsid w:val="00A4755A"/>
    <w:rsid w:val="00A53C79"/>
    <w:rsid w:val="00A56850"/>
    <w:rsid w:val="00A56F3D"/>
    <w:rsid w:val="00A612E3"/>
    <w:rsid w:val="00A63230"/>
    <w:rsid w:val="00A638D2"/>
    <w:rsid w:val="00A640E1"/>
    <w:rsid w:val="00A645F6"/>
    <w:rsid w:val="00A66352"/>
    <w:rsid w:val="00A73105"/>
    <w:rsid w:val="00A736DF"/>
    <w:rsid w:val="00A77A52"/>
    <w:rsid w:val="00A901D6"/>
    <w:rsid w:val="00A90892"/>
    <w:rsid w:val="00A92983"/>
    <w:rsid w:val="00A95C7B"/>
    <w:rsid w:val="00A96DFB"/>
    <w:rsid w:val="00AA498A"/>
    <w:rsid w:val="00AA686B"/>
    <w:rsid w:val="00AB02D2"/>
    <w:rsid w:val="00AB1691"/>
    <w:rsid w:val="00AB4DFB"/>
    <w:rsid w:val="00AB61BD"/>
    <w:rsid w:val="00AC337D"/>
    <w:rsid w:val="00AD4598"/>
    <w:rsid w:val="00AD45D9"/>
    <w:rsid w:val="00AD46CA"/>
    <w:rsid w:val="00AD5A9F"/>
    <w:rsid w:val="00AE734F"/>
    <w:rsid w:val="00AF08CE"/>
    <w:rsid w:val="00AF1B66"/>
    <w:rsid w:val="00AF57F7"/>
    <w:rsid w:val="00AF5DCF"/>
    <w:rsid w:val="00AF657C"/>
    <w:rsid w:val="00B01236"/>
    <w:rsid w:val="00B01D16"/>
    <w:rsid w:val="00B055C3"/>
    <w:rsid w:val="00B05881"/>
    <w:rsid w:val="00B073DB"/>
    <w:rsid w:val="00B10258"/>
    <w:rsid w:val="00B10BB4"/>
    <w:rsid w:val="00B12C38"/>
    <w:rsid w:val="00B1447B"/>
    <w:rsid w:val="00B14862"/>
    <w:rsid w:val="00B21B55"/>
    <w:rsid w:val="00B21DF7"/>
    <w:rsid w:val="00B22BA5"/>
    <w:rsid w:val="00B2333C"/>
    <w:rsid w:val="00B25074"/>
    <w:rsid w:val="00B26A51"/>
    <w:rsid w:val="00B32DAF"/>
    <w:rsid w:val="00B332EA"/>
    <w:rsid w:val="00B343CB"/>
    <w:rsid w:val="00B350B0"/>
    <w:rsid w:val="00B353E9"/>
    <w:rsid w:val="00B3552C"/>
    <w:rsid w:val="00B37A5E"/>
    <w:rsid w:val="00B43716"/>
    <w:rsid w:val="00B54DD8"/>
    <w:rsid w:val="00B54E89"/>
    <w:rsid w:val="00B55106"/>
    <w:rsid w:val="00B644E3"/>
    <w:rsid w:val="00B70A84"/>
    <w:rsid w:val="00B73438"/>
    <w:rsid w:val="00B73DB0"/>
    <w:rsid w:val="00B75604"/>
    <w:rsid w:val="00B758B7"/>
    <w:rsid w:val="00B80465"/>
    <w:rsid w:val="00B833DC"/>
    <w:rsid w:val="00B909AF"/>
    <w:rsid w:val="00B91B3F"/>
    <w:rsid w:val="00B9327F"/>
    <w:rsid w:val="00B953F5"/>
    <w:rsid w:val="00BA415A"/>
    <w:rsid w:val="00BA5774"/>
    <w:rsid w:val="00BB2AE3"/>
    <w:rsid w:val="00BB4030"/>
    <w:rsid w:val="00BB4FC5"/>
    <w:rsid w:val="00BB51DD"/>
    <w:rsid w:val="00BB5D51"/>
    <w:rsid w:val="00BC2C15"/>
    <w:rsid w:val="00BC430E"/>
    <w:rsid w:val="00BD1239"/>
    <w:rsid w:val="00BD1EC9"/>
    <w:rsid w:val="00BD240F"/>
    <w:rsid w:val="00BD4EDF"/>
    <w:rsid w:val="00BD7FAF"/>
    <w:rsid w:val="00BE3631"/>
    <w:rsid w:val="00BE3F02"/>
    <w:rsid w:val="00BE49FF"/>
    <w:rsid w:val="00BE4E39"/>
    <w:rsid w:val="00BE58D4"/>
    <w:rsid w:val="00BF36DA"/>
    <w:rsid w:val="00BF498C"/>
    <w:rsid w:val="00BF7625"/>
    <w:rsid w:val="00C00696"/>
    <w:rsid w:val="00C066E1"/>
    <w:rsid w:val="00C27E05"/>
    <w:rsid w:val="00C30B44"/>
    <w:rsid w:val="00C31CBB"/>
    <w:rsid w:val="00C33206"/>
    <w:rsid w:val="00C436F9"/>
    <w:rsid w:val="00C45635"/>
    <w:rsid w:val="00C470F8"/>
    <w:rsid w:val="00C53BE4"/>
    <w:rsid w:val="00C53D98"/>
    <w:rsid w:val="00C558D3"/>
    <w:rsid w:val="00C70250"/>
    <w:rsid w:val="00C735FC"/>
    <w:rsid w:val="00C740E9"/>
    <w:rsid w:val="00C749E9"/>
    <w:rsid w:val="00C75C65"/>
    <w:rsid w:val="00C81B83"/>
    <w:rsid w:val="00C81D2B"/>
    <w:rsid w:val="00C83B7A"/>
    <w:rsid w:val="00C9078E"/>
    <w:rsid w:val="00C90A44"/>
    <w:rsid w:val="00C90B31"/>
    <w:rsid w:val="00C9109C"/>
    <w:rsid w:val="00C93EFF"/>
    <w:rsid w:val="00C9545B"/>
    <w:rsid w:val="00CA237B"/>
    <w:rsid w:val="00CB3C06"/>
    <w:rsid w:val="00CB7724"/>
    <w:rsid w:val="00CC26A8"/>
    <w:rsid w:val="00CC300A"/>
    <w:rsid w:val="00CC4B74"/>
    <w:rsid w:val="00CD0052"/>
    <w:rsid w:val="00CD2E4F"/>
    <w:rsid w:val="00CD417C"/>
    <w:rsid w:val="00CE0278"/>
    <w:rsid w:val="00CE2373"/>
    <w:rsid w:val="00CE2AE1"/>
    <w:rsid w:val="00CE3E38"/>
    <w:rsid w:val="00CF089A"/>
    <w:rsid w:val="00CF0AB4"/>
    <w:rsid w:val="00CF11DB"/>
    <w:rsid w:val="00CF7CB1"/>
    <w:rsid w:val="00D003C5"/>
    <w:rsid w:val="00D0302C"/>
    <w:rsid w:val="00D0515D"/>
    <w:rsid w:val="00D125C5"/>
    <w:rsid w:val="00D130E8"/>
    <w:rsid w:val="00D15FDF"/>
    <w:rsid w:val="00D23457"/>
    <w:rsid w:val="00D24AE1"/>
    <w:rsid w:val="00D263F4"/>
    <w:rsid w:val="00D30A72"/>
    <w:rsid w:val="00D31F63"/>
    <w:rsid w:val="00D33137"/>
    <w:rsid w:val="00D35ADC"/>
    <w:rsid w:val="00D41527"/>
    <w:rsid w:val="00D41950"/>
    <w:rsid w:val="00D43A49"/>
    <w:rsid w:val="00D43E70"/>
    <w:rsid w:val="00D456CD"/>
    <w:rsid w:val="00D45709"/>
    <w:rsid w:val="00D50E74"/>
    <w:rsid w:val="00D54156"/>
    <w:rsid w:val="00D572F7"/>
    <w:rsid w:val="00D61007"/>
    <w:rsid w:val="00D61F5B"/>
    <w:rsid w:val="00D650E9"/>
    <w:rsid w:val="00D654AC"/>
    <w:rsid w:val="00D71710"/>
    <w:rsid w:val="00D75323"/>
    <w:rsid w:val="00D84AA3"/>
    <w:rsid w:val="00D87231"/>
    <w:rsid w:val="00D9285B"/>
    <w:rsid w:val="00D93775"/>
    <w:rsid w:val="00D93839"/>
    <w:rsid w:val="00D9524B"/>
    <w:rsid w:val="00D965C8"/>
    <w:rsid w:val="00D978D1"/>
    <w:rsid w:val="00DA03F2"/>
    <w:rsid w:val="00DB0074"/>
    <w:rsid w:val="00DB19A6"/>
    <w:rsid w:val="00DB3D19"/>
    <w:rsid w:val="00DB6CAA"/>
    <w:rsid w:val="00DC05B2"/>
    <w:rsid w:val="00DC08A6"/>
    <w:rsid w:val="00DC1B1C"/>
    <w:rsid w:val="00DC6A1A"/>
    <w:rsid w:val="00DC6CD9"/>
    <w:rsid w:val="00DC70BB"/>
    <w:rsid w:val="00DD67EB"/>
    <w:rsid w:val="00DF0AE7"/>
    <w:rsid w:val="00DF6569"/>
    <w:rsid w:val="00DF733A"/>
    <w:rsid w:val="00E023D2"/>
    <w:rsid w:val="00E07A7A"/>
    <w:rsid w:val="00E11126"/>
    <w:rsid w:val="00E1280B"/>
    <w:rsid w:val="00E146ED"/>
    <w:rsid w:val="00E20939"/>
    <w:rsid w:val="00E21F76"/>
    <w:rsid w:val="00E24BA1"/>
    <w:rsid w:val="00E24BE4"/>
    <w:rsid w:val="00E31874"/>
    <w:rsid w:val="00E3575A"/>
    <w:rsid w:val="00E35A84"/>
    <w:rsid w:val="00E50ADD"/>
    <w:rsid w:val="00E537B7"/>
    <w:rsid w:val="00E53C67"/>
    <w:rsid w:val="00E62737"/>
    <w:rsid w:val="00E70988"/>
    <w:rsid w:val="00E70DC2"/>
    <w:rsid w:val="00E73254"/>
    <w:rsid w:val="00E762FA"/>
    <w:rsid w:val="00E772CB"/>
    <w:rsid w:val="00E80802"/>
    <w:rsid w:val="00E811E4"/>
    <w:rsid w:val="00E86A40"/>
    <w:rsid w:val="00E91279"/>
    <w:rsid w:val="00E96211"/>
    <w:rsid w:val="00EA1B3F"/>
    <w:rsid w:val="00EA27D3"/>
    <w:rsid w:val="00EA35E9"/>
    <w:rsid w:val="00EA5EDE"/>
    <w:rsid w:val="00EA7E0A"/>
    <w:rsid w:val="00EB0A5D"/>
    <w:rsid w:val="00EC0F6E"/>
    <w:rsid w:val="00EC0F80"/>
    <w:rsid w:val="00EC11A2"/>
    <w:rsid w:val="00ED07F4"/>
    <w:rsid w:val="00ED35D6"/>
    <w:rsid w:val="00ED6FAB"/>
    <w:rsid w:val="00ED769A"/>
    <w:rsid w:val="00EE071F"/>
    <w:rsid w:val="00EE09AC"/>
    <w:rsid w:val="00EE27F9"/>
    <w:rsid w:val="00EE537A"/>
    <w:rsid w:val="00EE603E"/>
    <w:rsid w:val="00EF0345"/>
    <w:rsid w:val="00EF3C34"/>
    <w:rsid w:val="00EF6F81"/>
    <w:rsid w:val="00F01A85"/>
    <w:rsid w:val="00F0357C"/>
    <w:rsid w:val="00F04590"/>
    <w:rsid w:val="00F06B1C"/>
    <w:rsid w:val="00F07303"/>
    <w:rsid w:val="00F10634"/>
    <w:rsid w:val="00F11DEC"/>
    <w:rsid w:val="00F12032"/>
    <w:rsid w:val="00F15C58"/>
    <w:rsid w:val="00F20D7A"/>
    <w:rsid w:val="00F27C06"/>
    <w:rsid w:val="00F27DC6"/>
    <w:rsid w:val="00F420B2"/>
    <w:rsid w:val="00F42D6B"/>
    <w:rsid w:val="00F44948"/>
    <w:rsid w:val="00F47090"/>
    <w:rsid w:val="00F47CF4"/>
    <w:rsid w:val="00F52858"/>
    <w:rsid w:val="00F5770C"/>
    <w:rsid w:val="00F61B8F"/>
    <w:rsid w:val="00F6433E"/>
    <w:rsid w:val="00F77503"/>
    <w:rsid w:val="00F77AFF"/>
    <w:rsid w:val="00F809FE"/>
    <w:rsid w:val="00F80EA3"/>
    <w:rsid w:val="00F82402"/>
    <w:rsid w:val="00F8478E"/>
    <w:rsid w:val="00F8760A"/>
    <w:rsid w:val="00F90531"/>
    <w:rsid w:val="00F937B6"/>
    <w:rsid w:val="00FA373F"/>
    <w:rsid w:val="00FA6C16"/>
    <w:rsid w:val="00FB0249"/>
    <w:rsid w:val="00FB05D9"/>
    <w:rsid w:val="00FB265C"/>
    <w:rsid w:val="00FC6FCE"/>
    <w:rsid w:val="00FC7E4F"/>
    <w:rsid w:val="00FD1995"/>
    <w:rsid w:val="00FE322A"/>
    <w:rsid w:val="00FE539B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A2E55A-3773-4B8E-9511-1C84507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3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180C35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80C3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92184"/>
    <w:rPr>
      <w:rFonts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180C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92184"/>
    <w:rPr>
      <w:rFonts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180C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92184"/>
    <w:rPr>
      <w:rFonts w:cs="Times New Roman"/>
      <w:sz w:val="2"/>
      <w:lang w:eastAsia="en-US"/>
    </w:rPr>
  </w:style>
  <w:style w:type="character" w:styleId="aa">
    <w:name w:val="Hyperlink"/>
    <w:basedOn w:val="a0"/>
    <w:uiPriority w:val="99"/>
    <w:rsid w:val="00896EE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1B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9475D6"/>
    <w:rPr>
      <w:rFonts w:ascii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uiPriority w:val="99"/>
    <w:semiHidden/>
    <w:rsid w:val="00A901D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A901D6"/>
    <w:rPr>
      <w:rFonts w:cs="Times New Roman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rsid w:val="00A901D6"/>
    <w:rPr>
      <w:rFonts w:cs="Times New Roman"/>
      <w:vertAlign w:val="superscript"/>
    </w:rPr>
  </w:style>
  <w:style w:type="character" w:styleId="af0">
    <w:name w:val="FollowedHyperlink"/>
    <w:basedOn w:val="a0"/>
    <w:uiPriority w:val="99"/>
    <w:semiHidden/>
    <w:rsid w:val="00461DE4"/>
    <w:rPr>
      <w:rFonts w:cs="Times New Roman"/>
      <w:color w:val="800080"/>
      <w:u w:val="single"/>
    </w:rPr>
  </w:style>
  <w:style w:type="paragraph" w:styleId="af1">
    <w:name w:val="Revision"/>
    <w:hidden/>
    <w:uiPriority w:val="99"/>
    <w:semiHidden/>
    <w:rsid w:val="00BB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3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ss.sp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s.spb.ru/actions/Skidka_na_vtorog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ad@pss.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Petrostroysystema?feature=mhee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facebook.com/groups/PSSCompany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6874393170667056"/>
          <c:y val="0.12892897406989853"/>
          <c:w val="0.51738506616420488"/>
          <c:h val="0.45729087697183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результаты Вы надеялись получить, приступая к обучению?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повысить свою компетенцию</c:v>
                </c:pt>
                <c:pt idx="1">
                  <c:v>научиться использовать  BIM на практике</c:v>
                </c:pt>
                <c:pt idx="2">
                  <c:v>оптимизировать процессы проектирования</c:v>
                </c:pt>
                <c:pt idx="3">
                  <c:v>повысить конкурентоспособность предприятия</c:v>
                </c:pt>
                <c:pt idx="4">
                  <c:v>обеспечить соответствие технологическим требованиям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0.83</c:v>
                </c:pt>
                <c:pt idx="2">
                  <c:v>0.67</c:v>
                </c:pt>
                <c:pt idx="3">
                  <c:v>0.33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826376"/>
        <c:axId val="323825592"/>
      </c:barChart>
      <c:catAx>
        <c:axId val="323826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25592"/>
        <c:crosses val="autoZero"/>
        <c:auto val="1"/>
        <c:lblAlgn val="ctr"/>
        <c:lblOffset val="100"/>
        <c:noMultiLvlLbl val="0"/>
      </c:catAx>
      <c:valAx>
        <c:axId val="3238255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23826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394470900718247"/>
          <c:y val="0.18043494563179602"/>
          <c:w val="0.55484385559589477"/>
          <c:h val="0.643712717728465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темы курса Вам кажутся наиболее полезными и важными?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междисциплинарная координация</c:v>
                </c:pt>
                <c:pt idx="1">
                  <c:v>организация команды для успешной работы с проектом на основе технологии BIM</c:v>
                </c:pt>
                <c:pt idx="2">
                  <c:v>особенности планирования работы над проектами с применением BIM технологии</c:v>
                </c:pt>
                <c:pt idx="3">
                  <c:v>практическая часть: Revit, Naviswork</c:v>
                </c:pt>
                <c:pt idx="4">
                  <c:v>контроль качества информационных моделей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0.53</c:v>
                </c:pt>
                <c:pt idx="1">
                  <c:v>0.56000000000000005</c:v>
                </c:pt>
                <c:pt idx="2">
                  <c:v>0.17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825200"/>
        <c:axId val="323824808"/>
      </c:barChart>
      <c:catAx>
        <c:axId val="32382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24808"/>
        <c:crosses val="autoZero"/>
        <c:auto val="1"/>
        <c:lblAlgn val="ctr"/>
        <c:lblOffset val="100"/>
        <c:noMultiLvlLbl val="0"/>
      </c:catAx>
      <c:valAx>
        <c:axId val="3238248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2382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прохождения курса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сформировались умения для организации совместной работы в среде BIM</c:v>
                </c:pt>
                <c:pt idx="1">
                  <c:v>появились навыки стандартизации элементов информационной модели</c:v>
                </c:pt>
                <c:pt idx="2">
                  <c:v>научились обеспечивать организацию процесса моделирования в среде BIM</c:v>
                </c:pt>
                <c:pt idx="3">
                  <c:v>получили информацию о ролях и обязанностях участников процесса работы в среде BIM</c:v>
                </c:pt>
                <c:pt idx="4">
                  <c:v>освоили приемы координации взаимодействия участников процесса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0.83</c:v>
                </c:pt>
                <c:pt idx="1">
                  <c:v>0.81</c:v>
                </c:pt>
                <c:pt idx="2">
                  <c:v>0.56000000000000005</c:v>
                </c:pt>
                <c:pt idx="3">
                  <c:v>0.52</c:v>
                </c:pt>
                <c:pt idx="4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765656"/>
        <c:axId val="323763696"/>
      </c:barChart>
      <c:catAx>
        <c:axId val="323765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763696"/>
        <c:crosses val="autoZero"/>
        <c:auto val="1"/>
        <c:lblAlgn val="ctr"/>
        <c:lblOffset val="100"/>
        <c:noMultiLvlLbl val="0"/>
      </c:catAx>
      <c:valAx>
        <c:axId val="3237636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23765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FC4C-1F2E-4E24-9F6F-BEA1E4D1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 Журавлева</cp:lastModifiedBy>
  <cp:revision>2</cp:revision>
  <cp:lastPrinted>2013-03-13T12:57:00Z</cp:lastPrinted>
  <dcterms:created xsi:type="dcterms:W3CDTF">2014-11-11T05:13:00Z</dcterms:created>
  <dcterms:modified xsi:type="dcterms:W3CDTF">2014-11-11T05:13:00Z</dcterms:modified>
</cp:coreProperties>
</file>